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spacing w:line="560" w:lineRule="exact"/>
        <w:jc w:val="center"/>
        <w:rPr>
          <w:rFonts w:hint="eastAsia" w:ascii="方正小标宋简体" w:hAnsi="方正小标宋简体" w:eastAsia="方正小标宋简体" w:cs="方正小标宋简体"/>
          <w:sz w:val="40"/>
          <w:szCs w:val="40"/>
        </w:rPr>
      </w:pPr>
      <w:r>
        <w:rPr>
          <w:rFonts w:hint="eastAsia" w:ascii="方正小标宋简体" w:hAnsi="方正小标宋简体" w:eastAsia="方正小标宋简体" w:cs="方正小标宋简体"/>
          <w:sz w:val="40"/>
          <w:szCs w:val="40"/>
        </w:rPr>
        <w:t>认真学习党的二十大精神</w:t>
      </w:r>
    </w:p>
    <w:p>
      <w:pPr>
        <w:spacing w:line="560" w:lineRule="exact"/>
        <w:jc w:val="center"/>
        <w:rPr>
          <w:rFonts w:hint="eastAsia" w:ascii="方正小标宋简体" w:hAnsi="方正小标宋简体" w:eastAsia="方正小标宋简体" w:cs="方正小标宋简体"/>
          <w:sz w:val="40"/>
          <w:szCs w:val="40"/>
        </w:rPr>
      </w:pPr>
      <w:r>
        <w:rPr>
          <w:rFonts w:hint="eastAsia" w:ascii="方正小标宋简体" w:hAnsi="方正小标宋简体" w:eastAsia="方正小标宋简体" w:cs="方正小标宋简体"/>
          <w:sz w:val="40"/>
          <w:szCs w:val="40"/>
        </w:rPr>
        <w:t>严格落实新时代党的建设总要求</w:t>
      </w:r>
    </w:p>
    <w:p>
      <w:pPr>
        <w:spacing w:line="560" w:lineRule="exact"/>
        <w:jc w:val="center"/>
        <w:rPr>
          <w:rFonts w:ascii="Times New Roman" w:hAnsi="Times New Roman" w:eastAsia="楷体_GB2312" w:cs="Times New Roman"/>
          <w:sz w:val="44"/>
          <w:szCs w:val="44"/>
        </w:rPr>
      </w:pPr>
      <w:r>
        <w:rPr>
          <w:rFonts w:ascii="Times New Roman" w:hAnsi="Times New Roman" w:eastAsia="楷体_GB2312" w:cs="Times New Roman"/>
          <w:sz w:val="32"/>
          <w:szCs w:val="32"/>
        </w:rPr>
        <w:t>东城区消防救援</w:t>
      </w:r>
      <w:bookmarkStart w:id="0" w:name="_GoBack"/>
      <w:bookmarkEnd w:id="0"/>
      <w:r>
        <w:rPr>
          <w:rFonts w:ascii="Times New Roman" w:hAnsi="Times New Roman" w:eastAsia="楷体_GB2312" w:cs="Times New Roman"/>
          <w:sz w:val="32"/>
          <w:szCs w:val="32"/>
        </w:rPr>
        <w:t>支队党委书记、政治委员 马国明</w:t>
      </w:r>
    </w:p>
    <w:p>
      <w:pPr>
        <w:spacing w:line="560" w:lineRule="exact"/>
        <w:ind w:firstLine="640" w:firstLineChars="200"/>
        <w:rPr>
          <w:rFonts w:ascii="Times New Roman" w:hAnsi="Times New Roman" w:eastAsia="方正仿宋_GBK" w:cs="Times New Roman"/>
          <w:sz w:val="32"/>
          <w:szCs w:val="32"/>
        </w:rPr>
      </w:pPr>
    </w:p>
    <w:p>
      <w:pPr>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习近平总书记在党的二十大报告中鲜明地指出，“我们要落实新时代党的建设总要求，健全全面从严治党体系，全面推进党的自我净化、自我完善、自我革新、自我提高，使我们党坚守初心使命，始终成为中国特色社会主义事业的坚强领导核心。” 这既是对全党各级组织提出的明确要求，也是对全体党员领导干部发出的与时俱进、主动担当的强烈信号。全面落实新时代党的建设总要求，我认为，应当遵循以政治建设为逻辑起点的政治维度、以铸魂育人为精神内核的思想维度、以提升组织力为关键秘钥的功能维度、最终落脚于以“民心是最大的政治”为信念宗旨的实践维度，构建起由“元起点”到“落脚点”的完整逻辑闭环，确保落实不变形、不走样、不偏离，切实以高质量党建引领消防救援事业高质量发展。</w:t>
      </w:r>
    </w:p>
    <w:p>
      <w:pPr>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党的二十大报告中党的建设部分分量很重，强调全面从严治党永远在路上，党的自我革命永远在路上，必须持之以恒全面从严治党，深入推进新时代党的建设新的伟大工程，以党的自我革命引领社会革命，并从七个方面作出部署。这都充分体现了习近平总书记关于依靠自我革命跳出治乱兴衰历史周期率的重要论断，表明我们党对党的建设规律认识的全面深化，对全面从严治党、推进自我革命的鲜明态度和坚定意志。改革转隶以来，在应急管理部党委、消防救援局党委和总队党委的坚强领导下，队伍各级坚持以习近平新时代中国特色社会主义思想为指导，忠实践行习近平总书记重要训词精神，着力抓思想从严、抓管党从严、抓执纪从严、抓治吏从严、抓作风从严，党建工作取得了阶段性成效。在新的征程上，全面系统地理解和把握新时代党的建设总要求，探索出有效的落实途径，对于充分发挥党建引领作用，为消防救援事业高质量发展提供组织保证具有重大的意义。</w:t>
      </w:r>
    </w:p>
    <w:p>
      <w:pPr>
        <w:spacing w:line="560" w:lineRule="exact"/>
        <w:ind w:firstLine="640" w:firstLineChars="200"/>
        <w:rPr>
          <w:rFonts w:ascii="Times New Roman" w:hAnsi="Times New Roman" w:eastAsia="黑体" w:cs="Times New Roman"/>
          <w:sz w:val="32"/>
          <w:szCs w:val="32"/>
        </w:rPr>
      </w:pPr>
      <w:r>
        <w:rPr>
          <w:rFonts w:ascii="Times New Roman" w:hAnsi="Times New Roman" w:eastAsia="黑体" w:cs="Times New Roman"/>
          <w:sz w:val="32"/>
          <w:szCs w:val="32"/>
        </w:rPr>
        <w:t>一、要以政治建设为逻辑起点，保证党的建设“纯度”</w:t>
      </w:r>
    </w:p>
    <w:p>
      <w:pPr>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政治建设是党的根本性建设，决定了党的建设方向和效果。抓住了政治建设，就抓住了党的建设的“根”和“魂”。对党忠诚，是消防救援队伍代代传承的血脉基因和精神密码，是党对这支队伍第一位的政治要求。习近平总书记深刻指出，“北京各方面工作具有代表性、指向性，看北京首先要从政治上看”。首都消防救援队伍地位作用特殊、使命任务特殊、所处环境特殊，必须坚定不移地把政治建设摆在首位，确保在旗帜鲜明讲政治上最清醒、最坚决、最有力。</w:t>
      </w:r>
    </w:p>
    <w:p>
      <w:pPr>
        <w:spacing w:line="560" w:lineRule="exact"/>
        <w:ind w:firstLine="643" w:firstLineChars="200"/>
        <w:rPr>
          <w:rFonts w:ascii="Times New Roman" w:hAnsi="Times New Roman" w:eastAsia="仿宋_GB2312" w:cs="Times New Roman"/>
          <w:sz w:val="32"/>
          <w:szCs w:val="32"/>
        </w:rPr>
      </w:pPr>
      <w:r>
        <w:rPr>
          <w:rFonts w:ascii="Times New Roman" w:hAnsi="Times New Roman" w:eastAsia="楷体_GB2312" w:cs="Times New Roman"/>
          <w:b/>
          <w:bCs/>
          <w:sz w:val="32"/>
          <w:szCs w:val="32"/>
        </w:rPr>
        <w:t>一是强化四个意识，坚决拥戴核心、维护核心、捍卫核心。</w:t>
      </w:r>
      <w:r>
        <w:rPr>
          <w:rFonts w:ascii="Times New Roman" w:hAnsi="Times New Roman" w:eastAsia="仿宋_GB2312" w:cs="Times New Roman"/>
          <w:sz w:val="32"/>
          <w:szCs w:val="32"/>
        </w:rPr>
        <w:t>沧海横流显砥柱，万山磅礴看主峰。坚决维护习近平总书记党中央的核心、全党的核心地位，坚决维护党中央权威和集中统一领导，是我们党的政治命脉，是新时代首要“国之大者”和最重要的政治纪律、政治规矩。作为习近平总书记擎旗擘画、亲手缔造、亲自授旗的国家综合性消防救援队伍，各级指战员必须牢固树立“四个意识”，坚定不移地把忠诚核心、拥戴核心、维护核心、捍卫核心作为最大政治，向习近平总书记这个核心看齐，向党中央看齐，向党的理论和路线方针政策看齐，向党中央的决策部署看齐。要不断提升政治判断力、政治领悟力、政治执行力，坚定执行党的政治路线，严格遵守政治纪律和政治规矩，在政治立场、政治方向、政治原则、政治道路上同以习近平同志为核心的党中央保持高度一致。</w:t>
      </w:r>
    </w:p>
    <w:p>
      <w:pPr>
        <w:spacing w:line="560" w:lineRule="exact"/>
        <w:ind w:firstLine="643" w:firstLineChars="200"/>
        <w:rPr>
          <w:rFonts w:ascii="Times New Roman" w:hAnsi="Times New Roman" w:eastAsia="仿宋_GB2312" w:cs="Times New Roman"/>
          <w:sz w:val="32"/>
          <w:szCs w:val="32"/>
        </w:rPr>
      </w:pPr>
      <w:r>
        <w:rPr>
          <w:rFonts w:ascii="Times New Roman" w:hAnsi="Times New Roman" w:eastAsia="楷体_GB2312" w:cs="Times New Roman"/>
          <w:b/>
          <w:bCs/>
          <w:sz w:val="32"/>
          <w:szCs w:val="32"/>
        </w:rPr>
        <w:t>二是自觉尊崇党章，做到绝对忠诚、绝对纯洁、绝对可靠。</w:t>
      </w:r>
      <w:r>
        <w:rPr>
          <w:rFonts w:ascii="Times New Roman" w:hAnsi="Times New Roman" w:eastAsia="仿宋_GB2312" w:cs="Times New Roman"/>
          <w:sz w:val="32"/>
          <w:szCs w:val="32"/>
        </w:rPr>
        <w:t>党章是党的总章程、总规矩。党的二十大通过的党章修正案，体现了党的十九大以来党的理论创新、实践创新、制度创新成果，体现了党的二十大报告确立的重大理论观点和实践结论。队伍各级要学习贯彻党章党规，在全体党员中牢固树立党章党规权威，一切行为以党章党规为准则，躬身实践党的宗旨，严格依照党章党规办事，始终做到在党章党规允许的范围内活动，始终将自己置于党规党纪的制约和监督之下。要认真落实“三会一课”、领导干部双重组织生活、民主评议党员、谈心谈话等制度，让批评与自我批评成为党内政治空气的清醒剂，增强党内政治生活的政治性、时代性、原则性、战斗性，保证队伍的性质、宗旨和本色始终不变，确保消防救援工作和队伍建设始终沿着正确政治方向前进。</w:t>
      </w:r>
    </w:p>
    <w:p>
      <w:pPr>
        <w:spacing w:line="560" w:lineRule="exact"/>
        <w:ind w:firstLine="643" w:firstLineChars="200"/>
        <w:rPr>
          <w:rFonts w:ascii="Times New Roman" w:hAnsi="Times New Roman" w:eastAsia="仿宋_GB2312" w:cs="Times New Roman"/>
          <w:sz w:val="32"/>
          <w:szCs w:val="32"/>
        </w:rPr>
      </w:pPr>
      <w:r>
        <w:rPr>
          <w:rFonts w:ascii="Times New Roman" w:hAnsi="Times New Roman" w:eastAsia="楷体_GB2312" w:cs="Times New Roman"/>
          <w:b/>
          <w:bCs/>
          <w:sz w:val="32"/>
          <w:szCs w:val="32"/>
        </w:rPr>
        <w:t>三是忠诚履职担当，做到守土有责、守土尽责、守土负责。</w:t>
      </w:r>
      <w:r>
        <w:rPr>
          <w:rFonts w:ascii="Times New Roman" w:hAnsi="Times New Roman" w:eastAsia="仿宋_GB2312" w:cs="Times New Roman"/>
          <w:sz w:val="32"/>
          <w:szCs w:val="32"/>
        </w:rPr>
        <w:t>忠诚不能只停留在口头上，更要体现在行动中。广大指战员能够在平凡岗位辛勤耕耘、无私奉献，在重大任务面前不畏艰辛、连续奋战，在关键时刻挺身而出、冲锋在前，最根本地就是牢固树立了对党忠诚这一政治灵魂。队伍各级要把对党忠诚铭刻在灵魂中、渗透到血脉里，在牢记使命中恪尽职守，在勇于担当中甘于奉献。要紧紧围绕“四个中心”功能建设，激励广大指战员切实肩负起“为党中央站岗、为人民群众守夜”的神圣职责，把对党忠诚体现在爱党为党的一言一行上，熔铸在执勤训练的一招一式里，落实在灭火救援的一人一事中，以踔厉奋发、勇毅前行的精神状态，奋力谱写新时代消防救援事业的东城篇章。</w:t>
      </w:r>
    </w:p>
    <w:p>
      <w:pPr>
        <w:spacing w:line="560" w:lineRule="exact"/>
        <w:ind w:firstLine="640" w:firstLineChars="200"/>
        <w:rPr>
          <w:rFonts w:ascii="Times New Roman" w:hAnsi="Times New Roman" w:eastAsia="黑体" w:cs="Times New Roman"/>
          <w:sz w:val="32"/>
          <w:szCs w:val="32"/>
        </w:rPr>
      </w:pPr>
      <w:r>
        <w:rPr>
          <w:rFonts w:ascii="Times New Roman" w:hAnsi="Times New Roman" w:eastAsia="黑体" w:cs="Times New Roman"/>
          <w:sz w:val="32"/>
          <w:szCs w:val="32"/>
        </w:rPr>
        <w:t>二、要以铸魂育人为精神内核，确保党的建设“精度”</w:t>
      </w:r>
    </w:p>
    <w:p>
      <w:pPr>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思想建设是党的基础性建设，在党的建设中具有引领性、贯通性、支撑性的作用，是保持党的先进性和纯洁性、不断增强党的战斗力和创造力的奥秘所在。改革转隶以来，消防救援队伍更加注重思想引领，坚持不懈地抓好铸魂育人工程，确保党的绝对领导一贯到底，确保队伍始终统一意志、统一政策、统一指挥、统一行动，始终保持旺盛的生命力和强大的战斗力。</w:t>
      </w:r>
    </w:p>
    <w:p>
      <w:pPr>
        <w:spacing w:line="560" w:lineRule="exact"/>
        <w:ind w:firstLine="643" w:firstLineChars="200"/>
        <w:rPr>
          <w:rFonts w:ascii="Times New Roman" w:hAnsi="Times New Roman" w:eastAsia="仿宋_GB2312" w:cs="Times New Roman"/>
          <w:sz w:val="32"/>
          <w:szCs w:val="32"/>
        </w:rPr>
      </w:pPr>
      <w:r>
        <w:rPr>
          <w:rFonts w:ascii="Times New Roman" w:hAnsi="Times New Roman" w:eastAsia="楷体_GB2312" w:cs="Times New Roman"/>
          <w:b/>
          <w:bCs/>
          <w:sz w:val="32"/>
          <w:szCs w:val="32"/>
        </w:rPr>
        <w:t>一是拓展理论武装深度，用思想伟力引领队伍。</w:t>
      </w:r>
      <w:r>
        <w:rPr>
          <w:rFonts w:ascii="Times New Roman" w:hAnsi="Times New Roman" w:eastAsia="仿宋_GB2312" w:cs="Times New Roman"/>
          <w:sz w:val="32"/>
          <w:szCs w:val="32"/>
        </w:rPr>
        <w:t>持续地用党的创新理论武装全党，是推进思想建党、理论强党的根本途径。近年来，全党以学习贯彻习近平新时代中国特色社会主义思想为主线，先后组织开展多次学习教育活动，理论武装都是中心环节、重中之重。队伍各级应大力倡导终身学习理念，严格落实具有刚性约束的理论学习制度，用好“学习强国”“消防救援网络学院”等学习教育平台，教育引导广大指战员持续深入学习党的二十大精神，及时跟进学习习近平总书记最新重要讲话和文章，在灭火救援、监督执法、实战训练、教育管理、日常生活中学思悟践，切实学出坚定信仰、绝对忠诚、使命担当，学出抓工作的正确思路和有效举措，不断提高处理具体事情、具体工作的本领，把学习成效转化为做好本职工作、推动事业发展的生动实践。</w:t>
      </w:r>
    </w:p>
    <w:p>
      <w:pPr>
        <w:spacing w:line="560" w:lineRule="exact"/>
        <w:ind w:firstLine="643" w:firstLineChars="200"/>
        <w:rPr>
          <w:rFonts w:ascii="Times New Roman" w:hAnsi="Times New Roman" w:eastAsia="仿宋_GB2312" w:cs="Times New Roman"/>
          <w:sz w:val="32"/>
          <w:szCs w:val="32"/>
        </w:rPr>
      </w:pPr>
      <w:r>
        <w:rPr>
          <w:rFonts w:ascii="Times New Roman" w:hAnsi="Times New Roman" w:eastAsia="楷体_GB2312" w:cs="Times New Roman"/>
          <w:b/>
          <w:bCs/>
          <w:sz w:val="32"/>
          <w:szCs w:val="32"/>
        </w:rPr>
        <w:t>二是警惕意识形态斗争，用红色文化滋养队伍。</w:t>
      </w:r>
      <w:r>
        <w:rPr>
          <w:rFonts w:ascii="Times New Roman" w:hAnsi="Times New Roman" w:eastAsia="仿宋_GB2312" w:cs="Times New Roman"/>
          <w:sz w:val="32"/>
          <w:szCs w:val="32"/>
        </w:rPr>
        <w:t>当前信息传播已进入全媒体时代，海量信息鱼龙混杂、真伪难辨，“佛系”“躺平”“摆烂”的消极言论层出不穷，特别是一些隐蔽性极强的“高级黑”“低级红”，不断消解着社会的主流价值观，侵蚀着党的执政基础，动摇着全党全国人民团结奋斗的共同思想基础，给广大指战员特别是青年指战员带来了不良导向。队伍各级要充分认清意识形态领域斗争的严峻性、复杂性，大力弘扬伟大建党精神，让正能量占领主阵地，切实用好京华大地丰富的历史资源、文化资源、红色资源，充分借助《薪火传承——东城区党史游学地图》等具有地方特色的学习工具，组织到天安门广场、北大红楼、蔡元培故居等革命活动旧址和爱国主义教育基地参观见学，不断增强指战员的政治敏锐性和政治鉴别力，帮助他们激浊扬清、锤炼品性。</w:t>
      </w:r>
    </w:p>
    <w:p>
      <w:pPr>
        <w:spacing w:line="560" w:lineRule="exact"/>
        <w:ind w:firstLine="643" w:firstLineChars="200"/>
        <w:rPr>
          <w:rFonts w:ascii="Times New Roman" w:hAnsi="Times New Roman" w:eastAsia="仿宋_GB2312" w:cs="Times New Roman"/>
          <w:sz w:val="32"/>
          <w:szCs w:val="32"/>
        </w:rPr>
      </w:pPr>
      <w:r>
        <w:rPr>
          <w:rFonts w:ascii="Times New Roman" w:hAnsi="Times New Roman" w:eastAsia="楷体_GB2312" w:cs="Times New Roman"/>
          <w:b/>
          <w:bCs/>
          <w:sz w:val="32"/>
          <w:szCs w:val="32"/>
        </w:rPr>
        <w:t>三是发挥群团组织优势，用文体活动激活队伍。</w:t>
      </w:r>
      <w:r>
        <w:rPr>
          <w:rFonts w:ascii="Times New Roman" w:hAnsi="Times New Roman" w:eastAsia="仿宋_GB2312" w:cs="Times New Roman"/>
          <w:sz w:val="32"/>
          <w:szCs w:val="32"/>
        </w:rPr>
        <w:t>桥梁的意义在于联通，纽带的作用在于联结。群团组织是党的事业的重要组成部分，是党组织动员广大人民群众为完成党的中心任务而奋斗的重要法宝，一头连着党委、一头连着基层，带着责任、带着感情，经常性地深入一线开展思想工作，是其优势所在、使命所在、价值所在。队伍各级应着重发挥工会、共青团、妇女委员会的优势特点，广泛组建足球、篮球、乒乓球、羽毛球等兴趣俱乐部，组织运动会、广播操、登山、远足等喜闻乐见的体育项目，充分挖掘属地文化资源，采取共建“蓝焰书屋”、配置智能借阅机、组织读书分享会、购置提质强能书籍等方式，调动和激励广大指战员培养健康生活情趣，全力以赴投身首都消防救援事业发展建设。</w:t>
      </w:r>
    </w:p>
    <w:p>
      <w:pPr>
        <w:spacing w:line="560" w:lineRule="exact"/>
        <w:ind w:firstLine="640" w:firstLineChars="200"/>
        <w:rPr>
          <w:rFonts w:ascii="Times New Roman" w:hAnsi="Times New Roman" w:eastAsia="黑体" w:cs="Times New Roman"/>
          <w:sz w:val="32"/>
          <w:szCs w:val="32"/>
        </w:rPr>
      </w:pPr>
      <w:r>
        <w:rPr>
          <w:rFonts w:ascii="Times New Roman" w:hAnsi="Times New Roman" w:eastAsia="黑体" w:cs="Times New Roman"/>
          <w:sz w:val="32"/>
          <w:szCs w:val="32"/>
        </w:rPr>
        <w:t>三、以提升组织力为关键秘钥，保证党的建设“强度”</w:t>
      </w:r>
    </w:p>
    <w:p>
      <w:pPr>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党的力量来自组织，组织建设关乎着党的建设质量。党的全面领导、全部工作要靠党的坚强组织体系来实现。只有党的各级组织都健全、都过硬，形成上下贯通、执行有力的严密组织体系，党的领导才能“如身使臂、如臂使指”。消防救援队伍实行党委制、政治委员制、政治机关制、支部建在队站上等一整套制度体系，将党组织覆盖至“神经末梢”，就是要着力提升组织力，增强政治功能，为推动消防救援事业发展构筑坚强堡垒。</w:t>
      </w:r>
    </w:p>
    <w:p>
      <w:pPr>
        <w:spacing w:line="560" w:lineRule="exact"/>
        <w:ind w:firstLine="643" w:firstLineChars="200"/>
        <w:rPr>
          <w:rFonts w:ascii="Times New Roman" w:hAnsi="Times New Roman" w:eastAsia="仿宋_GB2312" w:cs="Times New Roman"/>
          <w:sz w:val="32"/>
          <w:szCs w:val="32"/>
        </w:rPr>
      </w:pPr>
      <w:r>
        <w:rPr>
          <w:rFonts w:ascii="Times New Roman" w:hAnsi="Times New Roman" w:eastAsia="楷体_GB2312" w:cs="Times New Roman"/>
          <w:b/>
          <w:bCs/>
          <w:sz w:val="32"/>
          <w:szCs w:val="32"/>
        </w:rPr>
        <w:t>一是加强班子建设，当好示范引领 “排头兵”。</w:t>
      </w:r>
      <w:r>
        <w:rPr>
          <w:rFonts w:ascii="Times New Roman" w:hAnsi="Times New Roman" w:eastAsia="仿宋_GB2312" w:cs="Times New Roman"/>
          <w:sz w:val="32"/>
          <w:szCs w:val="32"/>
        </w:rPr>
        <w:t>党委班子建设在整个队伍建设中居于龙头地位，必须把各级班子这个一线指挥部建强，把各级班子这个“关键少数”抓牢。各级党委必须认真贯彻落实民主集中制，党委统一的集体领导下的首长分工负责制，凡涉及“三重一大”事项，坚持会前拿出科学合理的方案充分酝酿、会上充分发扬民主进行集体讨论决定、会后按职责分工抓好执行落实，把主要心思和精力放在抓大事、谋全局上，切实把党委建设成驾驭全局、把关定向、决策发力的“定海神针”，始终把准把稳政治方向、发展方向和执行方向。要更加注重高质量团结，一班人坦诚相待、通力合作、和衷共济，自觉做到大事讲原则、小事讲风格、共事讲友谊，努力把班子建设成为一个团结和谐、牢不可破、无坚不摧的核心集体。</w:t>
      </w:r>
    </w:p>
    <w:p>
      <w:pPr>
        <w:spacing w:line="560" w:lineRule="exact"/>
        <w:ind w:firstLine="643" w:firstLineChars="200"/>
        <w:rPr>
          <w:rFonts w:ascii="Times New Roman" w:hAnsi="Times New Roman" w:eastAsia="仿宋_GB2312" w:cs="Times New Roman"/>
          <w:sz w:val="32"/>
          <w:szCs w:val="32"/>
        </w:rPr>
      </w:pPr>
      <w:r>
        <w:rPr>
          <w:rFonts w:ascii="Times New Roman" w:hAnsi="Times New Roman" w:eastAsia="楷体_GB2312" w:cs="Times New Roman"/>
          <w:b/>
          <w:bCs/>
          <w:sz w:val="32"/>
          <w:szCs w:val="32"/>
        </w:rPr>
        <w:t>二是建强战斗堡垒，筑牢基层支部“桥头堡”。</w:t>
      </w:r>
      <w:r>
        <w:rPr>
          <w:rFonts w:ascii="Times New Roman" w:hAnsi="Times New Roman" w:eastAsia="仿宋_GB2312" w:cs="Times New Roman"/>
          <w:sz w:val="32"/>
          <w:szCs w:val="32"/>
        </w:rPr>
        <w:t>党的基层组织是党的肌体的“神经末梢”，是党的全部工作和战斗力的基础。各级要牢固树立党的一切工作到支部的鲜明导向，以基层党组织工作条例为指导，切实发挥党支部主体作用和基本功能，推动党内生活和思想政治建设抓在日常、严在经常。要以制度落实、秩序规范、发挥作用为导向，严格组织制度、严密组织程序、严肃组织生活、强化组织功能，确保动力传输和压力传递，不断激发指战员干事创业热情。上一级党委要抓好分类指导，精准帮抓帮建，注重解决一些党组织生活制度落实不严格、书记队伍党务能力不够强、机关党支部功能作用不够好等问题，真正使党组织的每个“神经元”充满活力、富有战斗力。</w:t>
      </w:r>
    </w:p>
    <w:p>
      <w:pPr>
        <w:spacing w:line="560" w:lineRule="exact"/>
        <w:ind w:firstLine="643" w:firstLineChars="200"/>
        <w:rPr>
          <w:rFonts w:ascii="Times New Roman" w:hAnsi="Times New Roman" w:eastAsia="仿宋_GB2312" w:cs="Times New Roman"/>
          <w:sz w:val="32"/>
          <w:szCs w:val="32"/>
        </w:rPr>
      </w:pPr>
      <w:r>
        <w:rPr>
          <w:rFonts w:ascii="Times New Roman" w:hAnsi="Times New Roman" w:eastAsia="楷体_GB2312" w:cs="Times New Roman"/>
          <w:b/>
          <w:bCs/>
          <w:sz w:val="32"/>
          <w:szCs w:val="32"/>
        </w:rPr>
        <w:t>三是逐级压实责任，贯彻全面从严“主基调”。</w:t>
      </w:r>
      <w:r>
        <w:rPr>
          <w:rFonts w:ascii="Times New Roman" w:hAnsi="Times New Roman" w:eastAsia="仿宋_GB2312" w:cs="Times New Roman"/>
          <w:sz w:val="32"/>
          <w:szCs w:val="32"/>
        </w:rPr>
        <w:t>管党治党，说到底是责任问题。要始终把管党治党政治责任扛在肩上、抓在手上、落实在行动上，立足于实、立足于做、立足于效，高质量高标准推动党的建设各项工作落地见效。各级要压实“四责协同”链条，拧紧各级党委主体责任、纪委监督责任、党委书记第一责任、领导班子成员“一岗双责”的责任链条，紧盯重点领域和敏感环节，持续深化执法腐败整治，对置若罔闻、浑水摸鱼的严肃查处、绝不姑息；坚决防范财经风险，加大事前、事中审计监督，健全内控机制，谁经办谁负责、谁审批谁负责；坚决查处“四风”顽疾，深查“四风”隐形变异问题，对顶风违纪行为从严惩处、通报曝光、形成震慑。充分运用好“四种形态”监督办法，对于苗头性倾向性问题早发现、早提醒、早纠治，切实让指战员心有所畏、言有所戒、行有所止。</w:t>
      </w:r>
    </w:p>
    <w:p>
      <w:pPr>
        <w:spacing w:line="560" w:lineRule="exact"/>
        <w:ind w:firstLine="640" w:firstLineChars="200"/>
        <w:rPr>
          <w:rFonts w:ascii="Times New Roman" w:hAnsi="Times New Roman" w:eastAsia="黑体" w:cs="Times New Roman"/>
          <w:sz w:val="32"/>
          <w:szCs w:val="32"/>
        </w:rPr>
      </w:pPr>
      <w:r>
        <w:rPr>
          <w:rFonts w:ascii="Times New Roman" w:hAnsi="Times New Roman" w:eastAsia="黑体" w:cs="Times New Roman"/>
          <w:sz w:val="32"/>
          <w:szCs w:val="32"/>
        </w:rPr>
        <w:t>四、以“民心是最大的政治”为信念宗旨，夯实党的建设“深度”</w:t>
      </w:r>
    </w:p>
    <w:p>
      <w:pPr>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江山就是人民、人民就是江山，打江山、守江山，守的是人民的心”，中国共产党根基在人民、血脉在人民、力量在人民，与人民休戚与共、生死相依，始终保持血肉联系，是党战胜一切困难和风险的根本保证。我们这支队伍为人民而生、为人民而建、为人民而战，必须牢固树立总体国家安全观，坚持人民至上、生命至上，统筹好发展和安全，以“微波就是巨浪”的高度警醒，切实肩负起“正阳门下、金水桥边”重大政治责任，努力用自己的“辛苦指数”，换来党委政府的“信任指数”和人民群众的“幸福指数”。</w:t>
      </w:r>
    </w:p>
    <w:p>
      <w:pPr>
        <w:spacing w:line="560" w:lineRule="exact"/>
        <w:ind w:firstLine="643" w:firstLineChars="200"/>
        <w:rPr>
          <w:rFonts w:ascii="Times New Roman" w:hAnsi="Times New Roman" w:eastAsia="仿宋_GB2312" w:cs="Times New Roman"/>
          <w:sz w:val="32"/>
          <w:szCs w:val="32"/>
        </w:rPr>
      </w:pPr>
      <w:r>
        <w:rPr>
          <w:rFonts w:ascii="Times New Roman" w:hAnsi="Times New Roman" w:eastAsia="楷体_GB2312" w:cs="Times New Roman"/>
          <w:b/>
          <w:bCs/>
          <w:sz w:val="32"/>
          <w:szCs w:val="32"/>
        </w:rPr>
        <w:t>一是坚持转型升级、提质强能，坚决做到保人民平安。</w:t>
      </w:r>
      <w:r>
        <w:rPr>
          <w:rFonts w:ascii="Times New Roman" w:hAnsi="Times New Roman" w:eastAsia="仿宋_GB2312" w:cs="Times New Roman"/>
          <w:sz w:val="32"/>
          <w:szCs w:val="32"/>
        </w:rPr>
        <w:t>随着经济社会快速发展、政府公共服务不断加强和消防工作职能日益拓展，人民群众对防范化解重大安全风险，应对处置各类灾害事故提出了更多期待。作为一支有着优良传统和领先优势的救援专业力量，我们必须牢固树立战斗力这个唯一的根本标准，充分发挥“主力军”和“国家队”作用，着眼东城区情和火灾特点，外强四联、内提五速，不断完善“一短三快”机制，深入研究文物古建、居民小区、平房胡同等初战行动规程，联动交管部门、急救中心完善立体救援体系，组建消防轻骑兵前突小队确保灭早灭小灭初起，最大限度保障人民生命和财产安全。</w:t>
      </w:r>
    </w:p>
    <w:p>
      <w:pPr>
        <w:spacing w:line="560" w:lineRule="exact"/>
        <w:ind w:firstLine="643" w:firstLineChars="200"/>
        <w:rPr>
          <w:rFonts w:ascii="Times New Roman" w:hAnsi="Times New Roman" w:eastAsia="仿宋_GB2312" w:cs="Times New Roman"/>
          <w:sz w:val="32"/>
          <w:szCs w:val="32"/>
        </w:rPr>
      </w:pPr>
      <w:r>
        <w:rPr>
          <w:rFonts w:ascii="Times New Roman" w:hAnsi="Times New Roman" w:eastAsia="楷体_GB2312" w:cs="Times New Roman"/>
          <w:b/>
          <w:bCs/>
          <w:sz w:val="32"/>
          <w:szCs w:val="32"/>
        </w:rPr>
        <w:t>二是坚持安全第一、预防为主，切实做到为人民服务。</w:t>
      </w:r>
      <w:r>
        <w:rPr>
          <w:rFonts w:ascii="Times New Roman" w:hAnsi="Times New Roman" w:eastAsia="仿宋_GB2312" w:cs="Times New Roman"/>
          <w:sz w:val="32"/>
          <w:szCs w:val="32"/>
        </w:rPr>
        <w:t>公共安全一头连着千家万户，一头连着经济社会发展，是最基本的民生。我们要准确把握新时代首都核心区发展的历史使命和人民的迫切需求，主动积极融入新发展格局，始终把消防工作置于经济社会发展大局中去谋划，更好服务党和国家工作大局，更好满足人民群众对美好生活的向往。我们要坚持安全第一、预防为主，在推动消防安全责任实体化、火灾防控工作精准化、消防宣传教育深入化上持续发力，突出抓好社会单位消防安全主体责任落实，积极化解社会消防安全风险，不断加大对火灾隐患的整治力度，筑牢火灾隐患防控网络，全力稳控消防安全形势，全天候紧盯各类“风吹草动”，全面筑牢核心区消防安全屏障。</w:t>
      </w:r>
    </w:p>
    <w:p>
      <w:pPr>
        <w:spacing w:line="560" w:lineRule="exact"/>
        <w:ind w:firstLine="643" w:firstLineChars="200"/>
        <w:rPr>
          <w:rFonts w:ascii="Times New Roman" w:hAnsi="Times New Roman" w:eastAsia="仿宋_GB2312" w:cs="Times New Roman"/>
          <w:sz w:val="32"/>
          <w:szCs w:val="32"/>
        </w:rPr>
      </w:pPr>
      <w:r>
        <w:rPr>
          <w:rFonts w:ascii="Times New Roman" w:hAnsi="Times New Roman" w:eastAsia="楷体_GB2312" w:cs="Times New Roman"/>
          <w:b/>
          <w:bCs/>
          <w:sz w:val="32"/>
          <w:szCs w:val="32"/>
        </w:rPr>
        <w:t>三是坚持宗旨意识、人民立场，努力做到让人民满意。</w:t>
      </w:r>
      <w:r>
        <w:rPr>
          <w:rFonts w:ascii="Times New Roman" w:hAnsi="Times New Roman" w:eastAsia="仿宋_GB2312" w:cs="Times New Roman"/>
          <w:sz w:val="32"/>
          <w:szCs w:val="32"/>
        </w:rPr>
        <w:t>消防救援队伍是政府社会管理和公共服务的职能部门，是维护社会大局稳定、保障人民安居乐业的重要力量，必须始终把人民群众的安全感和满意度作为衡量和检验消防工作的根本标准，以人民期盼为念、为人民利益而战，积极回应辖区群众新期待，全力做好消防服务工作。我们要主动融入“吹哨报到”“接诉即办”“未诉先办”等基层治理体制机制，推动“我为群众办实事”常态化长效化，以维护好、发展好、实现好人民群众的根本利益和合法权益为出发点、落脚点，主动关注群众需求，不断推出新的更多的便民、利民、惠民措施，用心用情解决群众急难愁盼问题，始终保持同人民群众的血肉联系，为建设“国际一流的和谐宜居之都”首善之区添砖加瓦、贡献力量。</w:t>
      </w:r>
    </w:p>
    <w:sectPr>
      <w:footerReference r:id="rId4" w:type="default"/>
      <w:pgSz w:w="11906" w:h="16838"/>
      <w:pgMar w:top="2098" w:right="1531" w:bottom="1531" w:left="1531" w:header="851" w:footer="992"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等线">
    <w:altName w:val="宋体"/>
    <w:panose1 w:val="02010600030101010101"/>
    <w:charset w:val="86"/>
    <w:family w:val="auto"/>
    <w:pitch w:val="default"/>
    <w:sig w:usb0="A00002BF" w:usb1="38CF7CFA" w:usb2="00000016" w:usb3="00000000" w:csb0="0004000F" w:csb1="00000000"/>
  </w:font>
  <w:font w:name="方正小标宋简体">
    <w:panose1 w:val="02010601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方正仿宋_GBK">
    <w:altName w:val="Arial Unicode MS"/>
    <w:panose1 w:val="03000509000000000000"/>
    <w:charset w:val="86"/>
    <w:family w:val="auto"/>
    <w:pitch w:val="default"/>
    <w:sig w:usb0="00000001" w:usb1="080E0000" w:usb2="00000010" w:usb3="00000000" w:csb0="00040000" w:csb1="00000000"/>
  </w:font>
  <w:font w:name="仿宋_GB2312">
    <w:panose1 w:val="02010609030101010101"/>
    <w:charset w:val="86"/>
    <w:family w:val="auto"/>
    <w:pitch w:val="default"/>
    <w:sig w:usb0="00000001" w:usb1="080E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2"/>
      <w:jc w:val="center"/>
      <w:rPr>
        <w:rFonts w:ascii="宋体" w:hAnsi="宋体" w:eastAsia="宋体" w:cs="Times New Roman"/>
        <w:sz w:val="28"/>
        <w:szCs w:val="28"/>
      </w:rPr>
    </w:pPr>
    <w:r>
      <w:rPr>
        <w:rFonts w:ascii="宋体" w:hAnsi="宋体" w:eastAsia="宋体" w:cs="Times New Roman"/>
        <w:sz w:val="28"/>
        <w:szCs w:val="28"/>
      </w:rPr>
      <w:fldChar w:fldCharType="begin"/>
    </w:r>
    <w:r>
      <w:rPr>
        <w:rFonts w:ascii="宋体" w:hAnsi="宋体" w:eastAsia="宋体" w:cs="Times New Roman"/>
        <w:sz w:val="28"/>
        <w:szCs w:val="28"/>
      </w:rPr>
      <w:instrText xml:space="preserve">PAGE   \* MERGEFORMAT</w:instrText>
    </w:r>
    <w:r>
      <w:rPr>
        <w:rFonts w:ascii="宋体" w:hAnsi="宋体" w:eastAsia="宋体" w:cs="Times New Roman"/>
        <w:sz w:val="28"/>
        <w:szCs w:val="28"/>
      </w:rPr>
      <w:fldChar w:fldCharType="separate"/>
    </w:r>
    <w:r>
      <w:rPr>
        <w:rFonts w:ascii="宋体" w:hAnsi="宋体" w:eastAsia="宋体" w:cs="Times New Roman"/>
        <w:sz w:val="28"/>
        <w:szCs w:val="28"/>
        <w:lang w:val="zh-CN"/>
      </w:rPr>
      <w:t>2</w:t>
    </w:r>
    <w:r>
      <w:rPr>
        <w:rFonts w:ascii="宋体" w:hAnsi="宋体" w:eastAsia="宋体" w:cs="Times New Roman"/>
        <w:sz w:val="28"/>
        <w:szCs w:val="28"/>
      </w:rPr>
      <w:fldChar w:fldCharType="end"/>
    </w:r>
  </w:p>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
  <w:rsids>
    <w:rsidRoot w:val="00D45D25"/>
    <w:rsid w:val="000047F1"/>
    <w:rsid w:val="00016228"/>
    <w:rsid w:val="0001764A"/>
    <w:rsid w:val="000205AB"/>
    <w:rsid w:val="000302FE"/>
    <w:rsid w:val="00052356"/>
    <w:rsid w:val="00052DAC"/>
    <w:rsid w:val="000533D7"/>
    <w:rsid w:val="0005544C"/>
    <w:rsid w:val="00060F51"/>
    <w:rsid w:val="00062320"/>
    <w:rsid w:val="00062EE7"/>
    <w:rsid w:val="000851ED"/>
    <w:rsid w:val="00092BD9"/>
    <w:rsid w:val="000A2AD0"/>
    <w:rsid w:val="000A5053"/>
    <w:rsid w:val="000A5155"/>
    <w:rsid w:val="000C1774"/>
    <w:rsid w:val="000C17B0"/>
    <w:rsid w:val="000C44CC"/>
    <w:rsid w:val="000D08E1"/>
    <w:rsid w:val="000E191B"/>
    <w:rsid w:val="000F192D"/>
    <w:rsid w:val="00101354"/>
    <w:rsid w:val="00111799"/>
    <w:rsid w:val="001118F3"/>
    <w:rsid w:val="0012545B"/>
    <w:rsid w:val="00131EDE"/>
    <w:rsid w:val="00133804"/>
    <w:rsid w:val="00133865"/>
    <w:rsid w:val="00140B72"/>
    <w:rsid w:val="00144501"/>
    <w:rsid w:val="00154C4A"/>
    <w:rsid w:val="00154E31"/>
    <w:rsid w:val="00163BAD"/>
    <w:rsid w:val="001754CB"/>
    <w:rsid w:val="00180EA3"/>
    <w:rsid w:val="00180EE8"/>
    <w:rsid w:val="00182910"/>
    <w:rsid w:val="00184645"/>
    <w:rsid w:val="00185D8B"/>
    <w:rsid w:val="001A604F"/>
    <w:rsid w:val="001B5B9C"/>
    <w:rsid w:val="001C05E8"/>
    <w:rsid w:val="001C186C"/>
    <w:rsid w:val="001C4A1A"/>
    <w:rsid w:val="001D0FDB"/>
    <w:rsid w:val="001D55A4"/>
    <w:rsid w:val="001D7948"/>
    <w:rsid w:val="001E575B"/>
    <w:rsid w:val="001F2FF9"/>
    <w:rsid w:val="00200AA3"/>
    <w:rsid w:val="0021385F"/>
    <w:rsid w:val="00217278"/>
    <w:rsid w:val="00223CDD"/>
    <w:rsid w:val="002307A3"/>
    <w:rsid w:val="00241B95"/>
    <w:rsid w:val="00243CDC"/>
    <w:rsid w:val="002521A8"/>
    <w:rsid w:val="00254CB3"/>
    <w:rsid w:val="0027013A"/>
    <w:rsid w:val="00271D70"/>
    <w:rsid w:val="00283BA6"/>
    <w:rsid w:val="00290CC1"/>
    <w:rsid w:val="00290F66"/>
    <w:rsid w:val="00291964"/>
    <w:rsid w:val="00291ADE"/>
    <w:rsid w:val="00291C83"/>
    <w:rsid w:val="002946AA"/>
    <w:rsid w:val="002A46C6"/>
    <w:rsid w:val="002C7AFC"/>
    <w:rsid w:val="002D7009"/>
    <w:rsid w:val="002E61EA"/>
    <w:rsid w:val="002F1307"/>
    <w:rsid w:val="002F202D"/>
    <w:rsid w:val="0030162F"/>
    <w:rsid w:val="00306FF6"/>
    <w:rsid w:val="00316EA5"/>
    <w:rsid w:val="00323351"/>
    <w:rsid w:val="0033272D"/>
    <w:rsid w:val="003359EF"/>
    <w:rsid w:val="00346BFB"/>
    <w:rsid w:val="00365D34"/>
    <w:rsid w:val="00376078"/>
    <w:rsid w:val="00376AA0"/>
    <w:rsid w:val="0038644C"/>
    <w:rsid w:val="003B02DF"/>
    <w:rsid w:val="003B27FE"/>
    <w:rsid w:val="003B61EA"/>
    <w:rsid w:val="003B6788"/>
    <w:rsid w:val="003C43DF"/>
    <w:rsid w:val="003C4AA2"/>
    <w:rsid w:val="003D33FE"/>
    <w:rsid w:val="003E02A2"/>
    <w:rsid w:val="003E34CF"/>
    <w:rsid w:val="003E4D48"/>
    <w:rsid w:val="003F2D61"/>
    <w:rsid w:val="003F4D6C"/>
    <w:rsid w:val="003F76CD"/>
    <w:rsid w:val="0040002E"/>
    <w:rsid w:val="0040247B"/>
    <w:rsid w:val="00407E0A"/>
    <w:rsid w:val="00410898"/>
    <w:rsid w:val="00410C3D"/>
    <w:rsid w:val="0041758C"/>
    <w:rsid w:val="0042057B"/>
    <w:rsid w:val="00424DAB"/>
    <w:rsid w:val="00430706"/>
    <w:rsid w:val="00433AC7"/>
    <w:rsid w:val="00444006"/>
    <w:rsid w:val="00445865"/>
    <w:rsid w:val="00452683"/>
    <w:rsid w:val="004533A0"/>
    <w:rsid w:val="00456E49"/>
    <w:rsid w:val="00457308"/>
    <w:rsid w:val="0046017C"/>
    <w:rsid w:val="0046426B"/>
    <w:rsid w:val="00471261"/>
    <w:rsid w:val="004722DE"/>
    <w:rsid w:val="00475700"/>
    <w:rsid w:val="00481FFF"/>
    <w:rsid w:val="004839AB"/>
    <w:rsid w:val="00483FDB"/>
    <w:rsid w:val="004A037F"/>
    <w:rsid w:val="004A0952"/>
    <w:rsid w:val="004C060F"/>
    <w:rsid w:val="004C3789"/>
    <w:rsid w:val="004C4D9F"/>
    <w:rsid w:val="004D0468"/>
    <w:rsid w:val="004D1A75"/>
    <w:rsid w:val="004E0098"/>
    <w:rsid w:val="004E327B"/>
    <w:rsid w:val="004F00D3"/>
    <w:rsid w:val="004F26A5"/>
    <w:rsid w:val="004F4660"/>
    <w:rsid w:val="00501EE3"/>
    <w:rsid w:val="0051260B"/>
    <w:rsid w:val="0051631B"/>
    <w:rsid w:val="0052258C"/>
    <w:rsid w:val="00544AEF"/>
    <w:rsid w:val="00546F03"/>
    <w:rsid w:val="00551AEC"/>
    <w:rsid w:val="00554419"/>
    <w:rsid w:val="00556F5A"/>
    <w:rsid w:val="00563412"/>
    <w:rsid w:val="00570873"/>
    <w:rsid w:val="00574245"/>
    <w:rsid w:val="0058242C"/>
    <w:rsid w:val="0058666D"/>
    <w:rsid w:val="00587BAA"/>
    <w:rsid w:val="0059035F"/>
    <w:rsid w:val="00591D18"/>
    <w:rsid w:val="00591DC4"/>
    <w:rsid w:val="00595B7F"/>
    <w:rsid w:val="005A2C8C"/>
    <w:rsid w:val="005A7AF7"/>
    <w:rsid w:val="005B1F3A"/>
    <w:rsid w:val="005B310B"/>
    <w:rsid w:val="005B586A"/>
    <w:rsid w:val="005B6F7E"/>
    <w:rsid w:val="005D332D"/>
    <w:rsid w:val="005E116C"/>
    <w:rsid w:val="005E230D"/>
    <w:rsid w:val="005E40F2"/>
    <w:rsid w:val="005E66E6"/>
    <w:rsid w:val="005E7AC9"/>
    <w:rsid w:val="0060456D"/>
    <w:rsid w:val="0060639D"/>
    <w:rsid w:val="00611A9D"/>
    <w:rsid w:val="00615D90"/>
    <w:rsid w:val="006172BC"/>
    <w:rsid w:val="0062132D"/>
    <w:rsid w:val="00622FF4"/>
    <w:rsid w:val="00625720"/>
    <w:rsid w:val="00626093"/>
    <w:rsid w:val="00637FA1"/>
    <w:rsid w:val="006419FB"/>
    <w:rsid w:val="00647F67"/>
    <w:rsid w:val="00651F0E"/>
    <w:rsid w:val="00675487"/>
    <w:rsid w:val="00684730"/>
    <w:rsid w:val="006875F4"/>
    <w:rsid w:val="00693743"/>
    <w:rsid w:val="006B504C"/>
    <w:rsid w:val="006B62A9"/>
    <w:rsid w:val="006C632A"/>
    <w:rsid w:val="006D17F5"/>
    <w:rsid w:val="006D4FA0"/>
    <w:rsid w:val="006E3479"/>
    <w:rsid w:val="006E369D"/>
    <w:rsid w:val="006F0397"/>
    <w:rsid w:val="006F250A"/>
    <w:rsid w:val="006F47FD"/>
    <w:rsid w:val="006F7ADD"/>
    <w:rsid w:val="00706B2B"/>
    <w:rsid w:val="00707E76"/>
    <w:rsid w:val="00735038"/>
    <w:rsid w:val="00735C0F"/>
    <w:rsid w:val="00736D6E"/>
    <w:rsid w:val="00745411"/>
    <w:rsid w:val="00746956"/>
    <w:rsid w:val="0074697C"/>
    <w:rsid w:val="007625A9"/>
    <w:rsid w:val="00763D34"/>
    <w:rsid w:val="00774132"/>
    <w:rsid w:val="0077613E"/>
    <w:rsid w:val="00781A90"/>
    <w:rsid w:val="0078351C"/>
    <w:rsid w:val="007842A3"/>
    <w:rsid w:val="0078551E"/>
    <w:rsid w:val="007901B1"/>
    <w:rsid w:val="00794FA8"/>
    <w:rsid w:val="007952B2"/>
    <w:rsid w:val="00797D49"/>
    <w:rsid w:val="007A1D61"/>
    <w:rsid w:val="007A33C6"/>
    <w:rsid w:val="007B1141"/>
    <w:rsid w:val="007B6B0D"/>
    <w:rsid w:val="007C11AA"/>
    <w:rsid w:val="007C1B84"/>
    <w:rsid w:val="007C2A94"/>
    <w:rsid w:val="007C51DE"/>
    <w:rsid w:val="007C58F1"/>
    <w:rsid w:val="007C78EE"/>
    <w:rsid w:val="007D3583"/>
    <w:rsid w:val="007D4ADD"/>
    <w:rsid w:val="007E480C"/>
    <w:rsid w:val="007F7EE9"/>
    <w:rsid w:val="008065A9"/>
    <w:rsid w:val="00811FD7"/>
    <w:rsid w:val="008124BC"/>
    <w:rsid w:val="008146A2"/>
    <w:rsid w:val="00815320"/>
    <w:rsid w:val="008211EC"/>
    <w:rsid w:val="00821C2F"/>
    <w:rsid w:val="008231E4"/>
    <w:rsid w:val="00840AB4"/>
    <w:rsid w:val="008426FD"/>
    <w:rsid w:val="00843F9D"/>
    <w:rsid w:val="00845118"/>
    <w:rsid w:val="00855C74"/>
    <w:rsid w:val="00861A20"/>
    <w:rsid w:val="008651E3"/>
    <w:rsid w:val="008703FA"/>
    <w:rsid w:val="00880A90"/>
    <w:rsid w:val="008857D2"/>
    <w:rsid w:val="00885DA7"/>
    <w:rsid w:val="0089074F"/>
    <w:rsid w:val="008A7002"/>
    <w:rsid w:val="008A7EAC"/>
    <w:rsid w:val="008B347E"/>
    <w:rsid w:val="008B4CB7"/>
    <w:rsid w:val="008B4E60"/>
    <w:rsid w:val="008D1620"/>
    <w:rsid w:val="008D2F4F"/>
    <w:rsid w:val="008D69A9"/>
    <w:rsid w:val="008E77DE"/>
    <w:rsid w:val="008E7F44"/>
    <w:rsid w:val="008F4A8F"/>
    <w:rsid w:val="008F6CC0"/>
    <w:rsid w:val="00931A69"/>
    <w:rsid w:val="009373D3"/>
    <w:rsid w:val="0094166A"/>
    <w:rsid w:val="00952B8B"/>
    <w:rsid w:val="00961D49"/>
    <w:rsid w:val="009640C8"/>
    <w:rsid w:val="00964CDB"/>
    <w:rsid w:val="00970310"/>
    <w:rsid w:val="009718F6"/>
    <w:rsid w:val="009810EA"/>
    <w:rsid w:val="009A11E6"/>
    <w:rsid w:val="009A4F22"/>
    <w:rsid w:val="009B2C2F"/>
    <w:rsid w:val="009C0C5A"/>
    <w:rsid w:val="009C36D2"/>
    <w:rsid w:val="009D0837"/>
    <w:rsid w:val="009D437B"/>
    <w:rsid w:val="009E1A99"/>
    <w:rsid w:val="009E28A0"/>
    <w:rsid w:val="009F1090"/>
    <w:rsid w:val="009F17F4"/>
    <w:rsid w:val="00A13837"/>
    <w:rsid w:val="00A14C54"/>
    <w:rsid w:val="00A17F5A"/>
    <w:rsid w:val="00A251AE"/>
    <w:rsid w:val="00A31C15"/>
    <w:rsid w:val="00A32DD9"/>
    <w:rsid w:val="00A404CD"/>
    <w:rsid w:val="00A40F21"/>
    <w:rsid w:val="00A42650"/>
    <w:rsid w:val="00A45952"/>
    <w:rsid w:val="00A45A03"/>
    <w:rsid w:val="00A60FDD"/>
    <w:rsid w:val="00A7143C"/>
    <w:rsid w:val="00A73760"/>
    <w:rsid w:val="00A75D3D"/>
    <w:rsid w:val="00A80E3A"/>
    <w:rsid w:val="00A8262F"/>
    <w:rsid w:val="00A832D1"/>
    <w:rsid w:val="00A91D74"/>
    <w:rsid w:val="00A938A8"/>
    <w:rsid w:val="00A976B7"/>
    <w:rsid w:val="00AB2653"/>
    <w:rsid w:val="00AB53B8"/>
    <w:rsid w:val="00AB63EA"/>
    <w:rsid w:val="00AD3354"/>
    <w:rsid w:val="00AD54FC"/>
    <w:rsid w:val="00AD7B3E"/>
    <w:rsid w:val="00AE750A"/>
    <w:rsid w:val="00B05011"/>
    <w:rsid w:val="00B2530C"/>
    <w:rsid w:val="00B317CA"/>
    <w:rsid w:val="00B323AD"/>
    <w:rsid w:val="00B55D5A"/>
    <w:rsid w:val="00B62008"/>
    <w:rsid w:val="00B622F8"/>
    <w:rsid w:val="00B623C2"/>
    <w:rsid w:val="00B73341"/>
    <w:rsid w:val="00B876E0"/>
    <w:rsid w:val="00B87854"/>
    <w:rsid w:val="00B94AD9"/>
    <w:rsid w:val="00B97CB5"/>
    <w:rsid w:val="00BA3C41"/>
    <w:rsid w:val="00BB2B05"/>
    <w:rsid w:val="00BB53E6"/>
    <w:rsid w:val="00BB7597"/>
    <w:rsid w:val="00BC088D"/>
    <w:rsid w:val="00BC570F"/>
    <w:rsid w:val="00BD0BC4"/>
    <w:rsid w:val="00BD2526"/>
    <w:rsid w:val="00BD6BD3"/>
    <w:rsid w:val="00BE68D3"/>
    <w:rsid w:val="00BE759A"/>
    <w:rsid w:val="00BF0A0A"/>
    <w:rsid w:val="00BF0B90"/>
    <w:rsid w:val="00BF39B1"/>
    <w:rsid w:val="00BF5355"/>
    <w:rsid w:val="00C07DD7"/>
    <w:rsid w:val="00C11B10"/>
    <w:rsid w:val="00C122B2"/>
    <w:rsid w:val="00C12D55"/>
    <w:rsid w:val="00C13EC4"/>
    <w:rsid w:val="00C1472A"/>
    <w:rsid w:val="00C20E94"/>
    <w:rsid w:val="00C3392F"/>
    <w:rsid w:val="00C51AF4"/>
    <w:rsid w:val="00C52E69"/>
    <w:rsid w:val="00C61BE4"/>
    <w:rsid w:val="00C67EB5"/>
    <w:rsid w:val="00C73C32"/>
    <w:rsid w:val="00C80BB4"/>
    <w:rsid w:val="00C811A2"/>
    <w:rsid w:val="00C91329"/>
    <w:rsid w:val="00C9280E"/>
    <w:rsid w:val="00C952CD"/>
    <w:rsid w:val="00CE556B"/>
    <w:rsid w:val="00CE742B"/>
    <w:rsid w:val="00D00C14"/>
    <w:rsid w:val="00D04565"/>
    <w:rsid w:val="00D06208"/>
    <w:rsid w:val="00D2384B"/>
    <w:rsid w:val="00D25A86"/>
    <w:rsid w:val="00D26E48"/>
    <w:rsid w:val="00D26E5E"/>
    <w:rsid w:val="00D34DAD"/>
    <w:rsid w:val="00D37F75"/>
    <w:rsid w:val="00D40EC4"/>
    <w:rsid w:val="00D45772"/>
    <w:rsid w:val="00D45D25"/>
    <w:rsid w:val="00D543EE"/>
    <w:rsid w:val="00D67AFC"/>
    <w:rsid w:val="00D72DC2"/>
    <w:rsid w:val="00D75901"/>
    <w:rsid w:val="00D7633B"/>
    <w:rsid w:val="00D90BAD"/>
    <w:rsid w:val="00D91939"/>
    <w:rsid w:val="00D92E75"/>
    <w:rsid w:val="00DB4CE5"/>
    <w:rsid w:val="00DD22CE"/>
    <w:rsid w:val="00DD580B"/>
    <w:rsid w:val="00DE0FF1"/>
    <w:rsid w:val="00DE7869"/>
    <w:rsid w:val="00DF13CD"/>
    <w:rsid w:val="00DF4A77"/>
    <w:rsid w:val="00E036F1"/>
    <w:rsid w:val="00E23B4E"/>
    <w:rsid w:val="00E26DE3"/>
    <w:rsid w:val="00E310CC"/>
    <w:rsid w:val="00E50C48"/>
    <w:rsid w:val="00E529BB"/>
    <w:rsid w:val="00E52AA4"/>
    <w:rsid w:val="00E54FEF"/>
    <w:rsid w:val="00E55CD5"/>
    <w:rsid w:val="00E56EBA"/>
    <w:rsid w:val="00E615C5"/>
    <w:rsid w:val="00E61678"/>
    <w:rsid w:val="00E63AA9"/>
    <w:rsid w:val="00E657A2"/>
    <w:rsid w:val="00E807F3"/>
    <w:rsid w:val="00E846DD"/>
    <w:rsid w:val="00E86B8D"/>
    <w:rsid w:val="00E93572"/>
    <w:rsid w:val="00EA038E"/>
    <w:rsid w:val="00EA2F88"/>
    <w:rsid w:val="00EB695F"/>
    <w:rsid w:val="00EC636E"/>
    <w:rsid w:val="00ED1C15"/>
    <w:rsid w:val="00ED2AA7"/>
    <w:rsid w:val="00ED3F5E"/>
    <w:rsid w:val="00EE1112"/>
    <w:rsid w:val="00EE5BA4"/>
    <w:rsid w:val="00EE76F6"/>
    <w:rsid w:val="00EF095B"/>
    <w:rsid w:val="00EF1657"/>
    <w:rsid w:val="00F00232"/>
    <w:rsid w:val="00F03845"/>
    <w:rsid w:val="00F05214"/>
    <w:rsid w:val="00F05998"/>
    <w:rsid w:val="00F1045C"/>
    <w:rsid w:val="00F13D08"/>
    <w:rsid w:val="00F23CFA"/>
    <w:rsid w:val="00F24ACD"/>
    <w:rsid w:val="00F30FFD"/>
    <w:rsid w:val="00F31B54"/>
    <w:rsid w:val="00F34D4A"/>
    <w:rsid w:val="00F35FA7"/>
    <w:rsid w:val="00F41197"/>
    <w:rsid w:val="00F44DE3"/>
    <w:rsid w:val="00F60EB3"/>
    <w:rsid w:val="00F63F40"/>
    <w:rsid w:val="00F71231"/>
    <w:rsid w:val="00F7552A"/>
    <w:rsid w:val="00F75BB5"/>
    <w:rsid w:val="00F80CBA"/>
    <w:rsid w:val="00F841B6"/>
    <w:rsid w:val="00F97E34"/>
    <w:rsid w:val="00FA0BF2"/>
    <w:rsid w:val="00FA6C59"/>
    <w:rsid w:val="00FC065D"/>
    <w:rsid w:val="00FC1757"/>
    <w:rsid w:val="00FC6927"/>
    <w:rsid w:val="00FD29AA"/>
    <w:rsid w:val="00FD2F8D"/>
    <w:rsid w:val="00FD30F0"/>
    <w:rsid w:val="00FD3FD3"/>
    <w:rsid w:val="00FD5051"/>
    <w:rsid w:val="00FE658D"/>
    <w:rsid w:val="073E144D"/>
    <w:rsid w:val="482F1715"/>
  </w:rsids>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uiPriority="99" w:semiHidden="0" w:name="header"/>
    <w:lsdException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semiHidden="0"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nhideWhenUsed="0"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semiHidden="0"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等线" w:hAnsi="等线" w:eastAsia="等线" w:cs="黑体"/>
      <w:kern w:val="2"/>
      <w:sz w:val="21"/>
      <w:szCs w:val="22"/>
      <w:lang w:val="en-US" w:eastAsia="zh-CN" w:bidi="ar-SA"/>
    </w:rPr>
  </w:style>
  <w:style w:type="character" w:default="1" w:styleId="5">
    <w:name w:val="Default Paragraph Font"/>
    <w:unhideWhenUsed/>
    <w:uiPriority w:val="1"/>
  </w:style>
  <w:style w:type="table" w:default="1" w:styleId="6">
    <w:name w:val="Normal Table"/>
    <w:unhideWhenUsed/>
    <w:uiPriority w:val="99"/>
    <w:tblPr>
      <w:tblStyle w:val="6"/>
      <w:tblLayout w:type="fixed"/>
      <w:tblCellMar>
        <w:top w:w="0" w:type="dxa"/>
        <w:left w:w="108" w:type="dxa"/>
        <w:bottom w:w="0" w:type="dxa"/>
        <w:right w:w="108" w:type="dxa"/>
      </w:tblCellMar>
    </w:tblPr>
    <w:tcPr>
      <w:textDirection w:val="lrTb"/>
    </w:tcPr>
  </w:style>
  <w:style w:type="paragraph" w:styleId="2">
    <w:name w:val="footer"/>
    <w:basedOn w:val="1"/>
    <w:link w:val="8"/>
    <w:unhideWhenUsed/>
    <w:uiPriority w:val="99"/>
    <w:pPr>
      <w:tabs>
        <w:tab w:val="center" w:pos="4153"/>
        <w:tab w:val="right" w:pos="8306"/>
      </w:tabs>
      <w:snapToGrid w:val="0"/>
      <w:jc w:val="left"/>
    </w:pPr>
    <w:rPr>
      <w:sz w:val="18"/>
      <w:szCs w:val="18"/>
    </w:rPr>
  </w:style>
  <w:style w:type="paragraph" w:styleId="3">
    <w:name w:val="header"/>
    <w:basedOn w:val="1"/>
    <w:link w:val="7"/>
    <w:unhideWhenUsed/>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uiPriority w:val="0"/>
    <w:pPr>
      <w:widowControl/>
      <w:jc w:val="left"/>
    </w:pPr>
    <w:rPr>
      <w:rFonts w:ascii="宋体" w:hAnsi="宋体" w:eastAsia="宋体" w:cs="宋体"/>
      <w:kern w:val="0"/>
      <w:sz w:val="24"/>
      <w:szCs w:val="24"/>
    </w:rPr>
  </w:style>
  <w:style w:type="character" w:customStyle="1" w:styleId="7">
    <w:name w:val="页眉 字符"/>
    <w:basedOn w:val="5"/>
    <w:link w:val="3"/>
    <w:uiPriority w:val="99"/>
    <w:rPr>
      <w:sz w:val="18"/>
      <w:szCs w:val="18"/>
    </w:rPr>
  </w:style>
  <w:style w:type="character" w:customStyle="1" w:styleId="8">
    <w:name w:val="页脚 字符"/>
    <w:basedOn w:val="5"/>
    <w:link w:val="2"/>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9</Pages>
  <Words>822</Words>
  <Characters>4689</Characters>
  <Lines>39</Lines>
  <Paragraphs>10</Paragraphs>
  <ScaleCrop>false</ScaleCrop>
  <LinksUpToDate>false</LinksUpToDate>
  <CharactersWithSpaces>0</CharactersWithSpaces>
  <Application>WPS Office 专业版_9.1.0.5012_F1E327BC-269C-435d-A152-05C5408002CA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2022-12-20T05:39:00Z</dcterms:created>
  <dc:creator>刘 畅</dc:creator>
  <cp:lastModifiedBy>administrator</cp:lastModifiedBy>
  <dcterms:modified xsi:type="dcterms:W3CDTF">2023-11-01T03:26:34Z</dcterms:modified>
  <dc:title>认真学习党的二十大精神</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2052-9.1.0.5012</vt:lpwstr>
  </property>
</Properties>
</file>